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  <w:bookmarkStart w:id="0" w:name="_GoBack"/>
            <w:bookmarkEnd w:id="0"/>
            <w:r w:rsidRPr="009F7D2A">
              <w:rPr>
                <w:rFonts w:cs="Calibri"/>
                <w:b/>
                <w:sz w:val="24"/>
                <w:szCs w:val="24"/>
              </w:rPr>
              <w:t>Simulátor novorozence</w:t>
            </w:r>
            <w:r>
              <w:rPr>
                <w:rFonts w:cs="Calibri"/>
                <w:b/>
                <w:sz w:val="24"/>
                <w:szCs w:val="24"/>
              </w:rPr>
              <w:t xml:space="preserve"> 1 ks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  <w:r>
              <w:rPr>
                <w:rFonts w:cs="Calibri"/>
              </w:rPr>
              <w:t>Uveďte výrobce a typové označení nabízeného produktu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1244BD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1244BD">
              <w:rPr>
                <w:rFonts w:cs="Calibri"/>
                <w:b/>
                <w:bCs/>
              </w:rPr>
              <w:t xml:space="preserve">Požadované parametry </w:t>
            </w:r>
          </w:p>
        </w:tc>
        <w:tc>
          <w:tcPr>
            <w:tcW w:w="2688" w:type="dxa"/>
          </w:tcPr>
          <w:p w:rsidR="00E21934" w:rsidRPr="00727533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727533">
              <w:rPr>
                <w:rFonts w:cs="Calibri"/>
                <w:b/>
                <w:bCs/>
              </w:rPr>
              <w:t>Splňuje ano/ne</w:t>
            </w: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Simulátor novorozence splňující učební resuscitační program novorozenců (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Neonatal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Resuscitation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Program, </w:t>
            </w:r>
            <w:r w:rsidRPr="009F7D2A">
              <w:rPr>
                <w:rFonts w:ascii="Times New Roman" w:hAnsi="Times New Roman" w:cs="Times New Roman"/>
              </w:rPr>
              <w:t xml:space="preserve"> </w:t>
            </w:r>
            <w:r w:rsidRPr="009F7D2A">
              <w:rPr>
                <w:rFonts w:asciiTheme="minorHAnsi" w:hAnsiTheme="minorHAnsi" w:cstheme="minorHAnsi"/>
                <w:sz w:val="22"/>
                <w:szCs w:val="22"/>
              </w:rPr>
              <w:t>NRP</w:t>
            </w:r>
            <w:r w:rsidRPr="009F7D2A">
              <w:rPr>
                <w:rFonts w:ascii="Times New Roman" w:hAnsi="Times New Roman" w:cs="Times New Roman"/>
              </w:rPr>
              <w:t>®)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BB286C">
            <w:pPr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Simulátor </w:t>
            </w:r>
            <w:r>
              <w:rPr>
                <w:rFonts w:cstheme="minorHAnsi"/>
                <w:color w:val="000000"/>
              </w:rPr>
              <w:t xml:space="preserve">je zaměřen </w:t>
            </w:r>
            <w:r w:rsidRPr="009F7D2A">
              <w:rPr>
                <w:rFonts w:cstheme="minorHAnsi"/>
                <w:color w:val="000000"/>
              </w:rPr>
              <w:t>na prvních 10 minut života a poskyt</w:t>
            </w:r>
            <w:r>
              <w:rPr>
                <w:rFonts w:cstheme="minorHAnsi"/>
                <w:color w:val="000000"/>
              </w:rPr>
              <w:t xml:space="preserve">uje </w:t>
            </w:r>
            <w:r w:rsidRPr="009F7D2A">
              <w:rPr>
                <w:rFonts w:cstheme="minorHAnsi"/>
                <w:color w:val="000000"/>
              </w:rPr>
              <w:t>reálné nacvičování resuscitačních a stabilizačních technik. Je určen především pro zvládnutí potřebných dovedností k zajištění dýchacích cest a zvládání krizových situací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D245E1" w:rsidRDefault="00E21934" w:rsidP="00845868">
            <w:pPr>
              <w:rPr>
                <w:rFonts w:cstheme="minorHAnsi"/>
                <w:b/>
                <w:bCs/>
                <w:color w:val="000000"/>
              </w:rPr>
            </w:pPr>
            <w:r w:rsidRPr="00D245E1">
              <w:rPr>
                <w:rFonts w:cstheme="minorHAnsi"/>
                <w:b/>
                <w:bCs/>
                <w:color w:val="000000"/>
              </w:rPr>
              <w:t xml:space="preserve">Technické parametry: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Anatomicky přesné, reálné 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ET rourky přes ústa a přes nos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LMA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Sellickův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manévr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Ventilace pozitivním tlakem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Intubace do pravého bronchu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Odsávání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Variabilní odpor plic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BB286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žaludeční </w:t>
            </w:r>
            <w:r w:rsidR="00BB286C">
              <w:rPr>
                <w:rFonts w:cstheme="minorHAnsi"/>
                <w:color w:val="000000"/>
              </w:rPr>
              <w:t>sondy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BB286C" w:rsidP="00BB286C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Spontánní dýchání s různou </w:t>
            </w:r>
            <w:r w:rsidR="00E21934" w:rsidRPr="009F7D2A">
              <w:rPr>
                <w:rFonts w:cstheme="minorHAnsi"/>
                <w:color w:val="000000"/>
              </w:rPr>
              <w:t xml:space="preserve">frekvencí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Oboustranné a jednostranné zvedání a klesání hrudníku s</w:t>
            </w:r>
            <w:r w:rsidR="00BB286C">
              <w:rPr>
                <w:rFonts w:cstheme="minorHAnsi"/>
                <w:color w:val="000000"/>
              </w:rPr>
              <w:t> možností mechanické ventilace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Norm</w:t>
            </w:r>
            <w:r w:rsidR="00BB286C">
              <w:rPr>
                <w:rFonts w:cstheme="minorHAnsi"/>
                <w:color w:val="000000"/>
              </w:rPr>
              <w:t>ální a abnormální dechové fenomény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Simulovaná saturace kyslíkem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Komplikace 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Pneumotorax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Jednostranné pohyby hrudníku s mechanickou ventilací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Jednostranné dechové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Jednostranná jehlová </w:t>
            </w:r>
            <w:proofErr w:type="spellStart"/>
            <w:r w:rsidRPr="009F7D2A">
              <w:rPr>
                <w:rFonts w:cstheme="minorHAnsi"/>
                <w:color w:val="000000"/>
              </w:rPr>
              <w:t>thorakocentéza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9F7D2A">
              <w:rPr>
                <w:rFonts w:cstheme="minorHAnsi"/>
                <w:color w:val="000000"/>
              </w:rPr>
              <w:t>medioaxilární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Kardiovaskulární systém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lastRenderedPageBreak/>
              <w:t>Rozsáhlá knihovna EK</w:t>
            </w:r>
            <w:r w:rsidR="00BB286C">
              <w:rPr>
                <w:rFonts w:cstheme="minorHAnsi"/>
                <w:color w:val="000000"/>
              </w:rPr>
              <w:t>G křivek s frekvencí od 10 do 25</w:t>
            </w:r>
            <w:r w:rsidRPr="009F7D2A">
              <w:rPr>
                <w:rFonts w:cstheme="minorHAnsi"/>
                <w:color w:val="000000"/>
              </w:rPr>
              <w:t xml:space="preserve">0 úderů za minutu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Simulované EKG monitorování pomocí 3svodového monitoru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Debriefing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protokolu událostí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Cévní přístup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BB286C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Přístupný, pupečník s žilním a tepenným přístupem pro bolus nebo infuzi, možnost pře</w:t>
            </w:r>
            <w:r w:rsidR="00BB286C">
              <w:rPr>
                <w:rFonts w:cstheme="minorHAnsi"/>
                <w:color w:val="000000"/>
              </w:rPr>
              <w:t>rušení pupečníku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Simulovaný návrat krve po </w:t>
            </w:r>
            <w:proofErr w:type="spellStart"/>
            <w:r w:rsidRPr="009F7D2A">
              <w:rPr>
                <w:rFonts w:cstheme="minorHAnsi"/>
                <w:color w:val="000000"/>
              </w:rPr>
              <w:t>kanylaci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Ostatní funkce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Rotující zorničky – možno</w:t>
            </w:r>
            <w:r w:rsidR="00BB286C">
              <w:rPr>
                <w:rFonts w:cstheme="minorHAnsi"/>
                <w:color w:val="000000"/>
              </w:rPr>
              <w:t xml:space="preserve">st nastavení 3 poloh: normální, </w:t>
            </w:r>
            <w:r w:rsidRPr="009F7D2A">
              <w:rPr>
                <w:rFonts w:cstheme="minorHAnsi"/>
                <w:color w:val="000000"/>
              </w:rPr>
              <w:t xml:space="preserve">rozšířené a zúžené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BB286C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Pohyby končetin: ochablé, </w:t>
            </w:r>
            <w:r w:rsidR="00E21934" w:rsidRPr="009F7D2A">
              <w:rPr>
                <w:rFonts w:cstheme="minorHAnsi"/>
                <w:color w:val="000000"/>
              </w:rPr>
              <w:t xml:space="preserve">svalový tonus, spontánní pohyby a záchvat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Oběh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Srdeční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Hmatný pulz pupečníku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Bilaterální brachiální pulz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Centrální cyanóza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Vokální</w:t>
            </w:r>
            <w:r>
              <w:rPr>
                <w:rFonts w:cstheme="minorHAnsi"/>
                <w:color w:val="000000"/>
              </w:rPr>
              <w:t xml:space="preserve"> zvuky</w:t>
            </w:r>
            <w:r w:rsidRPr="009F7D2A">
              <w:rPr>
                <w:rFonts w:cstheme="minorHAnsi"/>
                <w:color w:val="000000"/>
              </w:rPr>
              <w:t>:</w:t>
            </w:r>
            <w:r w:rsidR="00BB286C">
              <w:rPr>
                <w:rFonts w:cstheme="minorHAnsi"/>
                <w:color w:val="000000"/>
              </w:rPr>
              <w:t xml:space="preserve"> Chrčivé dýchání, pláč </w:t>
            </w:r>
            <w:r w:rsidRPr="009F7D2A">
              <w:rPr>
                <w:rFonts w:cstheme="minorHAnsi"/>
                <w:color w:val="000000"/>
              </w:rPr>
              <w:t xml:space="preserve">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BB286C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Plíce: Normální, </w:t>
            </w:r>
            <w:proofErr w:type="spellStart"/>
            <w:r w:rsidRPr="009F7D2A">
              <w:rPr>
                <w:rFonts w:cstheme="minorHAnsi"/>
                <w:color w:val="000000"/>
              </w:rPr>
              <w:t>stridor</w:t>
            </w:r>
            <w:proofErr w:type="spellEnd"/>
            <w:r w:rsidR="00BB286C">
              <w:rPr>
                <w:rFonts w:cstheme="minorHAnsi"/>
                <w:color w:val="000000"/>
              </w:rPr>
              <w:t xml:space="preserve"> </w:t>
            </w:r>
            <w:r w:rsidRPr="009F7D2A">
              <w:rPr>
                <w:rFonts w:cstheme="minorHAnsi"/>
                <w:color w:val="000000"/>
              </w:rPr>
              <w:t xml:space="preserve">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Srdce: Normální, diastolický šelest, systolický šelest 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Posteriorní a anteriorní plicní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14651D" w:rsidRDefault="00BB286C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PC vybavení</w:t>
            </w:r>
            <w:r w:rsidR="00E21934" w:rsidRPr="0014651D">
              <w:rPr>
                <w:rFonts w:cstheme="minorHAnsi"/>
                <w:b/>
                <w:bCs/>
                <w:color w:val="000000"/>
              </w:rPr>
              <w:t xml:space="preserve">: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Ovládání: Bezdrátový lehce přenosný tablet do ruky včetně integrované </w:t>
            </w:r>
            <w:r w:rsidRPr="004059F4">
              <w:rPr>
                <w:rFonts w:cstheme="minorHAnsi"/>
                <w:color w:val="00B050"/>
              </w:rPr>
              <w:t>SW licence LLEAP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Instalace a školení technikem v českém jazyce certifikovaným výrobcem v takovém rozsahu, aby instruktoři byli schopni samostatně simulátor používat.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</w:tbl>
    <w:p w:rsidR="00E21934" w:rsidRPr="00B55DF3" w:rsidRDefault="00E21934" w:rsidP="00E219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55DF3">
        <w:rPr>
          <w:rFonts w:cstheme="minorHAnsi"/>
          <w:color w:val="000000"/>
        </w:rPr>
        <w:t xml:space="preserve"> </w:t>
      </w:r>
    </w:p>
    <w:p w:rsidR="00E21934" w:rsidRDefault="00E21934" w:rsidP="00E21934"/>
    <w:p w:rsidR="00E21934" w:rsidRDefault="00E21934" w:rsidP="00E21934"/>
    <w:p w:rsidR="00E21934" w:rsidRPr="00B55DF3" w:rsidRDefault="00E21934" w:rsidP="00E21934">
      <w:pPr>
        <w:rPr>
          <w:rFonts w:cstheme="minorHAnsi"/>
        </w:rPr>
      </w:pPr>
      <w:r w:rsidRPr="00E566AB">
        <w:rPr>
          <w:noProof/>
        </w:rPr>
        <w:t xml:space="preserve"> </w:t>
      </w:r>
    </w:p>
    <w:p w:rsidR="00E21934" w:rsidRPr="0014651D" w:rsidRDefault="00E21934" w:rsidP="00E21934">
      <w:pPr>
        <w:autoSpaceDE w:val="0"/>
        <w:autoSpaceDN w:val="0"/>
        <w:adjustRightInd w:val="0"/>
        <w:spacing w:after="25" w:line="240" w:lineRule="auto"/>
        <w:rPr>
          <w:rFonts w:cs="Calibri"/>
          <w:b/>
          <w:bCs/>
        </w:rPr>
      </w:pPr>
    </w:p>
    <w:p w:rsidR="00E21934" w:rsidRDefault="00E21934" w:rsidP="00E21934">
      <w:pPr>
        <w:autoSpaceDE w:val="0"/>
        <w:autoSpaceDN w:val="0"/>
        <w:adjustRightInd w:val="0"/>
        <w:spacing w:after="25" w:line="240" w:lineRule="auto"/>
        <w:rPr>
          <w:rFonts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  <w:r w:rsidRPr="009F7D2A">
              <w:rPr>
                <w:rFonts w:cs="Calibri"/>
                <w:b/>
                <w:sz w:val="24"/>
                <w:szCs w:val="24"/>
              </w:rPr>
              <w:t>Simulátor novorozence</w:t>
            </w:r>
            <w:r>
              <w:rPr>
                <w:rFonts w:cs="Calibri"/>
                <w:b/>
                <w:sz w:val="24"/>
                <w:szCs w:val="24"/>
              </w:rPr>
              <w:t xml:space="preserve"> 1 ks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  <w:r>
              <w:rPr>
                <w:rFonts w:cs="Calibri"/>
              </w:rPr>
              <w:t>Uveďte výrobce a typové označení nabízeného produktu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1244BD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1244BD">
              <w:rPr>
                <w:rFonts w:cs="Calibri"/>
                <w:b/>
                <w:bCs/>
              </w:rPr>
              <w:t xml:space="preserve">Požadované parametry </w:t>
            </w:r>
          </w:p>
        </w:tc>
        <w:tc>
          <w:tcPr>
            <w:tcW w:w="2688" w:type="dxa"/>
          </w:tcPr>
          <w:p w:rsidR="00E21934" w:rsidRPr="00727533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727533">
              <w:rPr>
                <w:rFonts w:cs="Calibri"/>
                <w:b/>
                <w:bCs/>
              </w:rPr>
              <w:t>Splňuje ano/ne</w:t>
            </w: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Simulátor novorozence splňující učební resuscitační program novorozenců (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Neonatal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Resuscitation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Program, </w:t>
            </w:r>
            <w:r w:rsidRPr="009F7D2A">
              <w:rPr>
                <w:rFonts w:ascii="Times New Roman" w:hAnsi="Times New Roman" w:cs="Times New Roman"/>
              </w:rPr>
              <w:t xml:space="preserve"> </w:t>
            </w:r>
            <w:r w:rsidRPr="009F7D2A">
              <w:rPr>
                <w:rFonts w:asciiTheme="minorHAnsi" w:hAnsiTheme="minorHAnsi" w:cstheme="minorHAnsi"/>
                <w:sz w:val="22"/>
                <w:szCs w:val="22"/>
              </w:rPr>
              <w:t>NRP</w:t>
            </w:r>
            <w:r w:rsidRPr="009F7D2A">
              <w:rPr>
                <w:rFonts w:ascii="Times New Roman" w:hAnsi="Times New Roman" w:cs="Times New Roman"/>
              </w:rPr>
              <w:t>®)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Simulátor </w:t>
            </w:r>
            <w:r>
              <w:rPr>
                <w:rFonts w:cstheme="minorHAnsi"/>
                <w:color w:val="000000"/>
              </w:rPr>
              <w:t xml:space="preserve">je zaměřen </w:t>
            </w:r>
            <w:r w:rsidRPr="009F7D2A">
              <w:rPr>
                <w:rFonts w:cstheme="minorHAnsi"/>
                <w:color w:val="000000"/>
              </w:rPr>
              <w:t>na prvních 10 minut života a poskyt</w:t>
            </w:r>
            <w:r>
              <w:rPr>
                <w:rFonts w:cstheme="minorHAnsi"/>
                <w:color w:val="000000"/>
              </w:rPr>
              <w:t xml:space="preserve">uje </w:t>
            </w:r>
            <w:r w:rsidRPr="009F7D2A">
              <w:rPr>
                <w:rFonts w:cstheme="minorHAnsi"/>
                <w:color w:val="000000"/>
              </w:rPr>
              <w:t>reálné nacvičování resuscitačních a stabilizačních technik. Je určen především pro zvládnutí potřebných dovedností k zajištění dýchacích cest a týmovou komunikaci pro efektivní zvládání krizových situací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D245E1" w:rsidRDefault="00E21934" w:rsidP="00845868">
            <w:pPr>
              <w:rPr>
                <w:rFonts w:cstheme="minorHAnsi"/>
                <w:b/>
                <w:bCs/>
                <w:color w:val="000000"/>
              </w:rPr>
            </w:pPr>
            <w:r w:rsidRPr="00D245E1">
              <w:rPr>
                <w:rFonts w:cstheme="minorHAnsi"/>
                <w:b/>
                <w:bCs/>
                <w:color w:val="000000"/>
              </w:rPr>
              <w:t xml:space="preserve">Technické parametry: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Anatomicky přesné, reálné 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ET rourky přes ústa a přes nos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LMA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Sellickův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manévr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Ventilace pozitivním tlakem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Intubace do pravého bronchu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Odsávání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Variabilní odpor plic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žaludeční hadičky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Spontánní dýchání s </w:t>
            </w:r>
            <w:proofErr w:type="gramStart"/>
            <w:r w:rsidRPr="009F7D2A">
              <w:rPr>
                <w:rFonts w:cstheme="minorHAnsi"/>
                <w:color w:val="000000"/>
              </w:rPr>
              <w:t>variabilním</w:t>
            </w:r>
            <w:proofErr w:type="gramEnd"/>
            <w:r w:rsidRPr="009F7D2A">
              <w:rPr>
                <w:rFonts w:cstheme="minorHAnsi"/>
                <w:color w:val="000000"/>
              </w:rPr>
              <w:t xml:space="preserve"> frekvencí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Oboustranné a jednostranné zvedání a klesání hrudníku s mechanickou ventilací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Normální a abnormální dechové zvuky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Simulovaná saturace kyslíkem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Komplikace 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Pneumotorax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lastRenderedPageBreak/>
              <w:t xml:space="preserve">Jednostranné pohyby hrudníku s mechanickou ventilací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Jednostranné dechové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Jednostranná jehlová </w:t>
            </w:r>
            <w:proofErr w:type="spellStart"/>
            <w:r w:rsidRPr="009F7D2A">
              <w:rPr>
                <w:rFonts w:cstheme="minorHAnsi"/>
                <w:color w:val="000000"/>
              </w:rPr>
              <w:t>thorakocentéza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9F7D2A">
              <w:rPr>
                <w:rFonts w:cstheme="minorHAnsi"/>
                <w:color w:val="000000"/>
              </w:rPr>
              <w:t>medioaxilární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Kardiovaskulární systém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Rozsáhlá knihovna EKG křivek s frekvencí od 10 do 300 úderů za minutu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Simulované EKG monitorování pomocí 3svodového monitoru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Debriefing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protokolu událostí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Cévní přístup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Přístupný, pupečník s žilním a tepenným přístupem pro bolus nebo infuzi, možnost přeříznutí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Simulovaný návrat krve po </w:t>
            </w:r>
            <w:proofErr w:type="spellStart"/>
            <w:r w:rsidRPr="009F7D2A">
              <w:rPr>
                <w:rFonts w:cstheme="minorHAnsi"/>
                <w:color w:val="000000"/>
              </w:rPr>
              <w:t>kanylaci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Ostatní funkce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Rotující zorničky – možnost nastavení 3 poloh: normální, rozšířené a zúžené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Pohyby končetin: ochablé, svalový tonus, spontánní pohyby a záchvat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Oběh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Srdeční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Hmatný pulz pupečníku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Bilaterální brachiální pulz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Centrální cyanóza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Vokální</w:t>
            </w:r>
            <w:r>
              <w:rPr>
                <w:rFonts w:cstheme="minorHAnsi"/>
                <w:color w:val="000000"/>
              </w:rPr>
              <w:t xml:space="preserve"> zvuky</w:t>
            </w:r>
            <w:r w:rsidRPr="009F7D2A">
              <w:rPr>
                <w:rFonts w:cstheme="minorHAnsi"/>
                <w:color w:val="000000"/>
              </w:rPr>
              <w:t xml:space="preserve">: Chrčivé dýchání, pláč, škytání 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Plíce: Normální, </w:t>
            </w:r>
            <w:proofErr w:type="spellStart"/>
            <w:r w:rsidRPr="009F7D2A">
              <w:rPr>
                <w:rFonts w:cstheme="minorHAnsi"/>
                <w:color w:val="000000"/>
              </w:rPr>
              <w:t>stridor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, pneumonie 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Srdce: Normální, diastolický šelest, systolický šelest a další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Posteriorní a anteriorní plicní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14651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14651D">
              <w:rPr>
                <w:rFonts w:cstheme="minorHAnsi"/>
                <w:b/>
                <w:bCs/>
                <w:color w:val="000000"/>
              </w:rPr>
              <w:t xml:space="preserve">PC </w:t>
            </w:r>
            <w:proofErr w:type="gramStart"/>
            <w:r w:rsidRPr="0014651D">
              <w:rPr>
                <w:rFonts w:cstheme="minorHAnsi"/>
                <w:b/>
                <w:bCs/>
                <w:color w:val="000000"/>
              </w:rPr>
              <w:t>vybavení :</w:t>
            </w:r>
            <w:proofErr w:type="gramEnd"/>
            <w:r w:rsidRPr="0014651D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lastRenderedPageBreak/>
              <w:t>Ovládání: Bezdrátový lehce přenosný tablet do ruky včetně integrované SW licence LLEAP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845868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Instalace a školení technikem v českém jazyce certifikovaným výrobcem v takovém rozsahu, aby instruktoři byli schopni samostatně simulátor používat.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</w:tbl>
    <w:p w:rsidR="00E21934" w:rsidRPr="00B55DF3" w:rsidRDefault="00E21934" w:rsidP="00E219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55DF3">
        <w:rPr>
          <w:rFonts w:cstheme="minorHAnsi"/>
          <w:color w:val="000000"/>
        </w:rPr>
        <w:t xml:space="preserve"> </w:t>
      </w:r>
    </w:p>
    <w:p w:rsidR="00E21934" w:rsidRDefault="00E21934" w:rsidP="00E21934"/>
    <w:p w:rsidR="00E21934" w:rsidRDefault="00E21934" w:rsidP="00E21934"/>
    <w:p w:rsidR="00E21934" w:rsidRPr="00B55DF3" w:rsidRDefault="00E21934" w:rsidP="00E21934">
      <w:pPr>
        <w:rPr>
          <w:rFonts w:cstheme="minorHAnsi"/>
        </w:rPr>
      </w:pPr>
      <w:r w:rsidRPr="00E566AB">
        <w:rPr>
          <w:noProof/>
        </w:rPr>
        <w:t xml:space="preserve"> </w:t>
      </w:r>
    </w:p>
    <w:p w:rsidR="00E21934" w:rsidRPr="00B55DF3" w:rsidRDefault="00E21934" w:rsidP="00E219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21934" w:rsidRDefault="00E21934" w:rsidP="00E21934"/>
    <w:p w:rsidR="00E21934" w:rsidRDefault="00E21934" w:rsidP="00E21934"/>
    <w:p w:rsidR="00E21934" w:rsidRPr="00B55DF3" w:rsidRDefault="00E21934" w:rsidP="00E21934">
      <w:pPr>
        <w:rPr>
          <w:rFonts w:cstheme="minorHAnsi"/>
        </w:rPr>
      </w:pPr>
      <w:r w:rsidRPr="00E566AB">
        <w:rPr>
          <w:noProof/>
        </w:rPr>
        <w:t xml:space="preserve"> </w:t>
      </w:r>
    </w:p>
    <w:p w:rsidR="00956481" w:rsidRDefault="00956481"/>
    <w:sectPr w:rsidR="0095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34"/>
    <w:rsid w:val="004059F4"/>
    <w:rsid w:val="00956481"/>
    <w:rsid w:val="00BA137F"/>
    <w:rsid w:val="00BB286C"/>
    <w:rsid w:val="00D2169D"/>
    <w:rsid w:val="00E2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1934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219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E2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1934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219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E2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2023-10-17T09:34:00Z</dcterms:created>
  <dcterms:modified xsi:type="dcterms:W3CDTF">2023-10-17T09:34:00Z</dcterms:modified>
</cp:coreProperties>
</file>